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158" w:rsidRPr="00B83EC2" w:rsidRDefault="00722158" w:rsidP="007221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9E3B6F" wp14:editId="045AE0E7">
            <wp:extent cx="523875" cy="638175"/>
            <wp:effectExtent l="0" t="0" r="9525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722158" w:rsidRPr="008A561C" w:rsidRDefault="00722158" w:rsidP="00722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22158" w:rsidRPr="008A561C" w:rsidRDefault="00722158" w:rsidP="0072215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22158" w:rsidRDefault="00722158" w:rsidP="00722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22158" w:rsidRPr="008D6299" w:rsidRDefault="00722158" w:rsidP="007221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2158" w:rsidRPr="008D6299" w:rsidRDefault="00722158" w:rsidP="007221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22158" w:rsidRDefault="00722158" w:rsidP="007221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2158" w:rsidRPr="00A457BA" w:rsidRDefault="00722158" w:rsidP="007221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4096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22158" w:rsidRDefault="00722158" w:rsidP="0072215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158" w:rsidRPr="006B3EA1" w:rsidRDefault="00722158" w:rsidP="00722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EA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22158" w:rsidRPr="006B3EA1" w:rsidRDefault="00722158" w:rsidP="00722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EA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22158" w:rsidRPr="006B3EA1" w:rsidRDefault="00722158" w:rsidP="00722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158" w:rsidRPr="006B3EA1" w:rsidRDefault="00722158" w:rsidP="007221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EA1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ПрАТ «Київобленерго»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3EA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6B3EA1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під ТП-10/0,4кВ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Шевченка в м. Буча Київської області та розглянувши надані графічні матеріали місця розташування земельної ділянки, </w:t>
      </w:r>
      <w:r w:rsidRPr="006B3EA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надані документи, 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722158" w:rsidRPr="006B3EA1" w:rsidRDefault="00722158" w:rsidP="00722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2158" w:rsidRPr="00085129" w:rsidRDefault="00722158" w:rsidP="00722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22158" w:rsidRPr="00085129" w:rsidRDefault="00722158" w:rsidP="007221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158" w:rsidRPr="006B3EA1" w:rsidRDefault="00722158" w:rsidP="0072215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«Київобленерго» на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оренди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на 5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0,0048</w:t>
      </w:r>
      <w:r w:rsidRPr="006B3EA1">
        <w:rPr>
          <w:rFonts w:ascii="Times New Roman" w:hAnsi="Times New Roman" w:cs="Times New Roman"/>
          <w:sz w:val="28"/>
          <w:szCs w:val="28"/>
        </w:rPr>
        <w:t xml:space="preserve"> га для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електричної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ТП-10/0,4кВ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r w:rsidRPr="006B3EA1">
        <w:rPr>
          <w:rFonts w:ascii="Times New Roman" w:hAnsi="Times New Roman" w:cs="Times New Roman"/>
          <w:sz w:val="28"/>
          <w:szCs w:val="28"/>
        </w:rPr>
        <w:t xml:space="preserve">   в  м. Буча. </w:t>
      </w:r>
    </w:p>
    <w:p w:rsidR="00722158" w:rsidRPr="006B3EA1" w:rsidRDefault="00722158" w:rsidP="0072215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EA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>.</w:t>
      </w:r>
    </w:p>
    <w:p w:rsidR="00722158" w:rsidRPr="00C57404" w:rsidRDefault="00722158" w:rsidP="0072215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B3EA1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B3EA1">
        <w:rPr>
          <w:rFonts w:ascii="Times New Roman" w:hAnsi="Times New Roman" w:cs="Times New Roman"/>
          <w:sz w:val="28"/>
          <w:szCs w:val="28"/>
        </w:rPr>
        <w:t xml:space="preserve"> подати на затвердження до міської ради.</w:t>
      </w:r>
    </w:p>
    <w:p w:rsidR="00722158" w:rsidRPr="006B3EA1" w:rsidRDefault="00722158" w:rsidP="0072215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втратило чинність рішення  Бучанської міської ради № 2118-40-VІІ від 31.05.2018р.</w:t>
      </w:r>
    </w:p>
    <w:p w:rsidR="00722158" w:rsidRPr="00085129" w:rsidRDefault="00722158" w:rsidP="007221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2158" w:rsidRDefault="00722158" w:rsidP="007221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22158" w:rsidRPr="006B3EA1" w:rsidRDefault="00722158" w:rsidP="007221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22158" w:rsidRPr="002C5ABF" w:rsidRDefault="00722158" w:rsidP="0072215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А.П.Федорук</w:t>
      </w:r>
    </w:p>
    <w:p w:rsidR="00722158" w:rsidRDefault="00722158" w:rsidP="0072215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17635"/>
    <w:multiLevelType w:val="hybridMultilevel"/>
    <w:tmpl w:val="25D48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7C"/>
    <w:rsid w:val="004D4E27"/>
    <w:rsid w:val="00687D71"/>
    <w:rsid w:val="00722158"/>
    <w:rsid w:val="0072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45177-1E0A-40D0-A1D7-E18F5816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1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2019-11-06T14:12:00Z</dcterms:created>
  <dcterms:modified xsi:type="dcterms:W3CDTF">2019-11-06T14:12:00Z</dcterms:modified>
</cp:coreProperties>
</file>